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7"/>
        <w:gridCol w:w="2367"/>
        <w:gridCol w:w="3401"/>
        <w:tblGridChange w:id="0">
          <w:tblGrid>
            <w:gridCol w:w="3587"/>
            <w:gridCol w:w="2367"/>
            <w:gridCol w:w="34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/>
              <w:pict>
                <v:shape id="_x0000_i1025" style="width:156pt;height:48.75pt" o:ole="" type="#_x0000_t75">
                  <v:imagedata r:id="rId1" o:title=""/>
                </v:shape>
                <o:OLEObject DrawAspect="Content" r:id="rId2" ObjectID="_1635165920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keepNext w:val="1"/>
              <w:jc w:val="right"/>
              <w:rPr>
                <w:rFonts w:ascii="Arial Narrow" w:cs="Arial Narrow" w:eastAsia="Arial Narrow" w:hAnsi="Arial Narrow"/>
                <w:b w:val="1"/>
                <w:sz w:val="32"/>
                <w:szCs w:val="32"/>
              </w:rPr>
            </w:pPr>
            <w:r w:rsidDel="00000000" w:rsidR="00000000" w:rsidRPr="00000000">
              <w:rPr/>
              <w:pict>
                <v:shape id="_x0000_i1026" style="width:154.5pt;height:40.5pt" o:ole="" type="#_x0000_t75">
                  <v:imagedata r:id="rId3" o:title=""/>
                </v:shape>
                <o:OLEObject DrawAspect="Content" r:id="rId4" ObjectID="_1635165921" ProgID="PBrush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spacing w:before="12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Secretaria de Estado da Educação e da Ciência e Tecnologia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Conselho Estadual de Educação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RESOLUÇÃO Nº 355/2019</w:t>
      </w:r>
    </w:p>
    <w:p w:rsidR="00000000" w:rsidDel="00000000" w:rsidP="00000000" w:rsidRDefault="00000000" w:rsidRPr="00000000" w14:paraId="0000000D">
      <w:pPr>
        <w:ind w:left="226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8" w:firstLine="0"/>
        <w:jc w:val="both"/>
        <w:rPr>
          <w:smallCaps w:val="1"/>
        </w:rPr>
      </w:pPr>
      <w:r w:rsidDel="00000000" w:rsidR="00000000" w:rsidRPr="00000000">
        <w:rPr>
          <w:rtl w:val="0"/>
        </w:rPr>
        <w:t xml:space="preserve">AUTORIZA O FUNCIONAMENTO DO CURSO TÉCNICO EM RADIOLOGIA NA ÚNICA – PB, LOCALIZADA NA RUA FERNANDO CABRAL, 128, CENTRO, NA CIDADE DE PEDRAS DE FOGO–PB, MANTIDA POR RODRIGO ZUMBA DA SILVA– ME– CNPJ 26.402.002/0001-09.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560"/>
        </w:tabs>
        <w:ind w:left="1560" w:firstLine="0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CONSELHO ESTADUAL DE EDUCAÇÃO DA PARAÍBA,</w:t>
      </w:r>
      <w:r w:rsidDel="00000000" w:rsidR="00000000" w:rsidRPr="00000000">
        <w:rPr>
          <w:rtl w:val="0"/>
        </w:rPr>
        <w:t xml:space="preserve"> no uso de suas atribuições e com fundamento no Parecer nº 282/2019, exarado no Processo nº 0028627-7/2018, oriundo da Câmara de Ensino Médio, Educação Profissional e Ensino Superior, e aprovado em Sessão Plenária realizada nesta data,</w:t>
      </w:r>
    </w:p>
    <w:p w:rsidR="00000000" w:rsidDel="00000000" w:rsidP="00000000" w:rsidRDefault="00000000" w:rsidRPr="00000000" w14:paraId="00000013">
      <w:pPr>
        <w:spacing w:befor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RESOLVE:</w:t>
      </w:r>
    </w:p>
    <w:p w:rsidR="00000000" w:rsidDel="00000000" w:rsidP="00000000" w:rsidRDefault="00000000" w:rsidRPr="00000000" w14:paraId="00000014">
      <w:pPr>
        <w:spacing w:befor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ind w:firstLine="709"/>
        <w:jc w:val="both"/>
        <w:rPr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Art. 1º  </w:t>
      </w:r>
      <w:r w:rsidDel="00000000" w:rsidR="00000000" w:rsidRPr="00000000">
        <w:rPr>
          <w:rtl w:val="0"/>
        </w:rPr>
        <w:t xml:space="preserve">Autorizar, pelo período de 2 (dois) anos, o funcionamento do Curso Técnico em Radiologia na ÚNICA – PB, localizada na cidade de Pedras de Fogo–PB, mantida por Rodrigo Zumba da Silva – ME– CNPJ 26.402.002/0001-09.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Resolução entra em vigor na data de sua publicação.</w:t>
      </w:r>
    </w:p>
    <w:p w:rsidR="00000000" w:rsidDel="00000000" w:rsidP="00000000" w:rsidRDefault="00000000" w:rsidRPr="00000000" w14:paraId="00000018">
      <w:pPr>
        <w:ind w:left="1701" w:hanging="992"/>
        <w:jc w:val="both"/>
        <w:rPr/>
      </w:pPr>
      <w:r w:rsidDel="00000000" w:rsidR="00000000" w:rsidRPr="00000000">
        <w:rPr>
          <w:b w:val="1"/>
          <w:rtl w:val="0"/>
        </w:rPr>
        <w:t xml:space="preserve">Art. 3  </w:t>
      </w:r>
      <w:r w:rsidDel="00000000" w:rsidR="00000000" w:rsidRPr="00000000">
        <w:rPr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9">
      <w:pPr>
        <w:spacing w:before="20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Sala das Sessões do Conselho Estadual de Educação, 7 de novembro de 2019.</w:t>
      </w:r>
    </w:p>
    <w:p w:rsidR="00000000" w:rsidDel="00000000" w:rsidP="00000000" w:rsidRDefault="00000000" w:rsidRPr="00000000" w14:paraId="0000001A">
      <w:pPr>
        <w:keepNext w:val="1"/>
        <w:spacing w:before="9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CARLOS ENRIQUE RUIZ FERREIRA</w:t>
      </w:r>
    </w:p>
    <w:p w:rsidR="00000000" w:rsidDel="00000000" w:rsidP="00000000" w:rsidRDefault="00000000" w:rsidRPr="00000000" w14:paraId="0000001B">
      <w:pPr>
        <w:keepNext w:val="1"/>
        <w:jc w:val="center"/>
        <w:rPr/>
      </w:pPr>
      <w:r w:rsidDel="00000000" w:rsidR="00000000" w:rsidRPr="00000000">
        <w:rPr>
          <w:b w:val="1"/>
          <w:rtl w:val="0"/>
        </w:rPr>
        <w:t xml:space="preserve">Presidente – CEE/PB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960" w:lineRule="auto"/>
        <w:ind w:left="-142" w:right="-284" w:firstLine="0"/>
        <w:rPr/>
      </w:pPr>
      <w:r w:rsidDel="00000000" w:rsidR="00000000" w:rsidRPr="00000000">
        <w:rPr>
          <w:rtl w:val="0"/>
        </w:rPr>
        <w:t xml:space="preserve">ROBSON RUBENILSON DOS SANTOS FERREIRA</w:t>
      </w:r>
    </w:p>
    <w:p w:rsidR="00000000" w:rsidDel="00000000" w:rsidP="00000000" w:rsidRDefault="00000000" w:rsidRPr="00000000" w14:paraId="0000001D">
      <w:pPr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Relator</w:t>
      </w:r>
      <w:r w:rsidDel="00000000" w:rsidR="00000000" w:rsidRPr="00000000">
        <w:rPr>
          <w:rtl w:val="0"/>
        </w:rPr>
      </w:r>
    </w:p>
    <w:sectPr>
      <w:footerReference r:id="rId11" w:type="even"/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 w:val="1"/>
    <w:rsid w:val="006569E4"/>
    <w:pPr>
      <w:keepNext w:val="1"/>
      <w:jc w:val="center"/>
      <w:outlineLvl w:val="0"/>
    </w:pPr>
    <w:rPr>
      <w:b w:val="1"/>
    </w:rPr>
  </w:style>
  <w:style w:type="paragraph" w:styleId="Ttulo3">
    <w:name w:val="heading 3"/>
    <w:basedOn w:val="Normal"/>
    <w:next w:val="Normal"/>
    <w:qFormat w:val="1"/>
    <w:rsid w:val="006569E4"/>
    <w:pPr>
      <w:keepNext w:val="1"/>
      <w:outlineLvl w:val="2"/>
    </w:pPr>
    <w:rPr>
      <w:rFonts w:ascii="Arial Narrow" w:hAnsi="Arial Narrow"/>
      <w:b w:val="1"/>
      <w:sz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merodepgina">
    <w:name w:val="page number"/>
    <w:basedOn w:val="Fontepargpadro"/>
    <w:semiHidden w:val="1"/>
    <w:rsid w:val="006569E4"/>
  </w:style>
  <w:style w:type="paragraph" w:styleId="Rodap">
    <w:name w:val="footer"/>
    <w:basedOn w:val="Normal"/>
    <w:semiHidden w:val="1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 w:val="1"/>
    <w:rsid w:val="006569E4"/>
    <w:pPr>
      <w:tabs>
        <w:tab w:val="center" w:pos="4419"/>
        <w:tab w:val="right" w:pos="8838"/>
      </w:tabs>
    </w:pPr>
  </w:style>
  <w:style w:type="character" w:styleId="Ttulo1Char" w:customStyle="1">
    <w:name w:val="Título 1 Char"/>
    <w:link w:val="Ttulo1"/>
    <w:rsid w:val="00CC3976"/>
    <w:rPr>
      <w:b w:val="1"/>
      <w:sz w:val="24"/>
    </w:rPr>
  </w:style>
  <w:style w:type="paragraph" w:styleId="SemEspaamento">
    <w:name w:val="No Spacing"/>
    <w:uiPriority w:val="1"/>
    <w:qFormat w:val="1"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3699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3699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Relationship Id="rId4" Type="http://schemas.openxmlformats.org/officeDocument/2006/relationships/oleObject" Target="embeddings/oleObject2.bin"/><Relationship Id="rId11" Type="http://schemas.openxmlformats.org/officeDocument/2006/relationships/footer" Target="footer1.xml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6FF8E2L5wqqPwU03zsQbXGmh2g==">CgMxLjAyCGguZ2pkZ3hzOAByITE2V0xBeWVWcWhub1V1UklaRmRmNm1nUm9haHZQVjhVSA==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2019-11-10T21:58:00Z</dcterms:created>
  <dc:creator>Conselho Estadual de Educação</dc:creator>
</cp:coreProperties>
</file>