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2554"/>
        <w:gridCol w:w="4817"/>
        <w:tblGridChange w:id="0">
          <w:tblGrid>
            <w:gridCol w:w="1134"/>
            <w:gridCol w:w="2554"/>
            <w:gridCol w:w="48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81025" cy="600075"/>
                  <wp:effectExtent b="0" l="0" r="0" t="0"/>
                  <wp:docPr descr="Timbre2" id="2" name="image1.jpg"/>
                  <a:graphic>
                    <a:graphicData uri="http://schemas.openxmlformats.org/drawingml/2006/picture">
                      <pic:pic>
                        <pic:nvPicPr>
                          <pic:cNvPr descr="Timbre2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4"/>
                <w:szCs w:val="44"/>
                <w:rtl w:val="0"/>
              </w:rPr>
              <w:t xml:space="preserve">GOVERNO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4"/>
                <w:szCs w:val="44"/>
                <w:rtl w:val="0"/>
              </w:rPr>
              <w:t xml:space="preserve">DA PARAÍBA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   Secretaria de Estado da Educação</w:t>
            </w:r>
          </w:p>
          <w:p w:rsidR="00000000" w:rsidDel="00000000" w:rsidP="00000000" w:rsidRDefault="00000000" w:rsidRPr="00000000" w14:paraId="0000000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      Conselho Estadual de Educação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ff0000" w:space="0" w:sz="6" w:val="single"/>
            </w:tcBorders>
            <w:shd w:fill="00000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0000" w:space="0" w:sz="6" w:val="single"/>
              <w:left w:color="ff0000" w:space="0" w:sz="6" w:val="single"/>
              <w:bottom w:color="ff0000" w:space="0" w:sz="6" w:val="single"/>
              <w:right w:color="ff0000" w:space="0" w:sz="6" w:val="single"/>
            </w:tcBorders>
            <w:shd w:fill="ff000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70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RESOLUÇÃO Nº 293/2017</w:t>
      </w:r>
    </w:p>
    <w:p w:rsidR="00000000" w:rsidDel="00000000" w:rsidP="00000000" w:rsidRDefault="00000000" w:rsidRPr="00000000" w14:paraId="0000000E">
      <w:pPr>
        <w:ind w:left="170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70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701" w:firstLine="0"/>
        <w:jc w:val="both"/>
        <w:rPr>
          <w:smallCaps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RENOVA A AUTORIZAÇÃO PARA O FUNCIONAMENTO DA EDUCAÇÃO INFANTIL MINISTRADA NO COLÉGIO MASTER CENTRO, LOCALIZADO NA AVENIDA PRESIDENTE GETÚLIO VARGAS, 235, CENTRO, NA CIDADE DE JOÃO PESSOA–PB, MANTIDO PELO SISTEMA DE ENSINO FUNDAMENTAL E MÉDIO LTDA. – ME – CNPJ 04.435.690/0001-62.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560"/>
        </w:tabs>
        <w:ind w:left="1560" w:firstLine="0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CONSELHO ESTADUAL DE EDUCAÇÃO DA PARAÍBA,</w:t>
      </w:r>
      <w:r w:rsidDel="00000000" w:rsidR="00000000" w:rsidRPr="00000000">
        <w:rPr>
          <w:rtl w:val="0"/>
        </w:rPr>
        <w:t xml:space="preserve"> no uso de suas atribuições e com fundamento no Parecer nº 223/2017, exarado no Processo nº 0021830-5/2017, oriundo da Câmara de Ensino Médio, Educação Profissional e Ensino Superior, e aprovado em Sessão Plenária realizada nesta data,</w:t>
      </w:r>
    </w:p>
    <w:p w:rsidR="00000000" w:rsidDel="00000000" w:rsidP="00000000" w:rsidRDefault="00000000" w:rsidRPr="00000000" w14:paraId="00000014">
      <w:pPr>
        <w:spacing w:before="360" w:lineRule="auto"/>
        <w:rPr/>
      </w:pPr>
      <w:r w:rsidDel="00000000" w:rsidR="00000000" w:rsidRPr="00000000">
        <w:rPr>
          <w:b w:val="1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Art. 1º </w:t>
      </w:r>
      <w:r w:rsidDel="00000000" w:rsidR="00000000" w:rsidRPr="00000000">
        <w:rPr>
          <w:rtl w:val="0"/>
        </w:rPr>
        <w:t xml:space="preserve">Renovar, pelo período de 6 (seis) anos, a autorização para o funcionamento da Educação Infantil ministrada Colégio Master Centro, localizado na cidade de João Pessoa–P</w:t>
      </w:r>
    </w:p>
    <w:p w:rsidR="00000000" w:rsidDel="00000000" w:rsidP="00000000" w:rsidRDefault="00000000" w:rsidRPr="00000000" w14:paraId="00000016">
      <w:pPr>
        <w:spacing w:before="240" w:lineRule="auto"/>
        <w:ind w:firstLine="709"/>
        <w:jc w:val="both"/>
        <w:rPr>
          <w:smallCaps w:val="1"/>
        </w:rPr>
      </w:pPr>
      <w:r w:rsidDel="00000000" w:rsidR="00000000" w:rsidRPr="00000000">
        <w:rPr>
          <w:rtl w:val="0"/>
        </w:rPr>
        <w:t xml:space="preserve">B, mantido pelo Sistema de Ensino Fundamental e Médio Ltda. – ME – CNPJ 04.435.690/0001-62.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2º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presente Resolução entra em vigor na data de sua publicação.</w:t>
      </w:r>
    </w:p>
    <w:p w:rsidR="00000000" w:rsidDel="00000000" w:rsidP="00000000" w:rsidRDefault="00000000" w:rsidRPr="00000000" w14:paraId="00000018">
      <w:pPr>
        <w:ind w:left="1701" w:hanging="992"/>
        <w:jc w:val="both"/>
        <w:rPr/>
      </w:pPr>
      <w:r w:rsidDel="00000000" w:rsidR="00000000" w:rsidRPr="00000000">
        <w:rPr>
          <w:b w:val="1"/>
          <w:rtl w:val="0"/>
        </w:rPr>
        <w:t xml:space="preserve">Art. 3º  </w:t>
      </w:r>
      <w:r w:rsidDel="00000000" w:rsidR="00000000" w:rsidRPr="00000000">
        <w:rPr>
          <w:rtl w:val="0"/>
        </w:rPr>
        <w:t xml:space="preserve">Revogam-se as disposições em contrário.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Sala das Sessões do Conselho Estadual de Educação, 19 de outubro de 2017.</w:t>
      </w:r>
    </w:p>
    <w:p w:rsidR="00000000" w:rsidDel="00000000" w:rsidP="00000000" w:rsidRDefault="00000000" w:rsidRPr="00000000" w14:paraId="0000001B">
      <w:pPr>
        <w:keepNext w:val="1"/>
        <w:spacing w:before="9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CARLOS ENRIQUE RUIZ FERREIRA</w:t>
      </w:r>
    </w:p>
    <w:p w:rsidR="00000000" w:rsidDel="00000000" w:rsidP="00000000" w:rsidRDefault="00000000" w:rsidRPr="00000000" w14:paraId="0000001C">
      <w:pPr>
        <w:keepNext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Presidente - CEE/PB</w:t>
      </w:r>
    </w:p>
    <w:p w:rsidR="00000000" w:rsidDel="00000000" w:rsidP="00000000" w:rsidRDefault="00000000" w:rsidRPr="00000000" w14:paraId="0000001D">
      <w:pPr>
        <w:keepNext w:val="1"/>
        <w:spacing w:before="9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GALDINO TOSCANO DE BRITO FILHO</w:t>
      </w:r>
    </w:p>
    <w:p w:rsidR="00000000" w:rsidDel="00000000" w:rsidP="00000000" w:rsidRDefault="00000000" w:rsidRPr="00000000" w14:paraId="0000001E">
      <w:pPr>
        <w:keepNext w:val="1"/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Relator</w:t>
      </w:r>
      <w:r w:rsidDel="00000000" w:rsidR="00000000" w:rsidRPr="00000000">
        <w:rPr>
          <w:rtl w:val="0"/>
        </w:rPr>
      </w:r>
    </w:p>
    <w:sectPr>
      <w:footerReference r:id="rId8" w:type="even"/>
      <w:pgSz w:h="16840" w:w="11907" w:orient="portrait"/>
      <w:pgMar w:bottom="1418" w:top="1418" w:left="1985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 Narrow" w:cs="Arial Narrow" w:eastAsia="Arial Narrow" w:hAnsi="Arial Narrow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 w:val="1"/>
    <w:rsid w:val="006569E4"/>
    <w:pPr>
      <w:keepNext w:val="1"/>
      <w:jc w:val="center"/>
      <w:outlineLvl w:val="0"/>
    </w:pPr>
    <w:rPr>
      <w:b w:val="1"/>
    </w:rPr>
  </w:style>
  <w:style w:type="paragraph" w:styleId="Ttulo3">
    <w:name w:val="heading 3"/>
    <w:basedOn w:val="Normal"/>
    <w:next w:val="Normal"/>
    <w:qFormat w:val="1"/>
    <w:rsid w:val="006569E4"/>
    <w:pPr>
      <w:keepNext w:val="1"/>
      <w:outlineLvl w:val="2"/>
    </w:pPr>
    <w:rPr>
      <w:rFonts w:ascii="Arial Narrow" w:hAnsi="Arial Narrow"/>
      <w:b w:val="1"/>
      <w:sz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Nmerodepgina">
    <w:name w:val="page number"/>
    <w:basedOn w:val="Fontepargpadro"/>
    <w:semiHidden w:val="1"/>
    <w:rsid w:val="006569E4"/>
  </w:style>
  <w:style w:type="paragraph" w:styleId="Rodap">
    <w:name w:val="footer"/>
    <w:basedOn w:val="Normal"/>
    <w:semiHidden w:val="1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 w:val="1"/>
    <w:rsid w:val="006569E4"/>
    <w:pPr>
      <w:tabs>
        <w:tab w:val="center" w:pos="4419"/>
        <w:tab w:val="right" w:pos="8838"/>
      </w:tabs>
    </w:pPr>
  </w:style>
  <w:style w:type="character" w:styleId="Ttulo1Char" w:customStyle="1">
    <w:name w:val="Título 1 Char"/>
    <w:link w:val="Ttulo1"/>
    <w:rsid w:val="00CC3976"/>
    <w:rPr>
      <w:b w:val="1"/>
      <w:sz w:val="24"/>
    </w:rPr>
  </w:style>
  <w:style w:type="paragraph" w:styleId="SemEspaamento">
    <w:name w:val="No Spacing"/>
    <w:uiPriority w:val="1"/>
    <w:qFormat w:val="1"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699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699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iuAMv9/ydVOtawof5vnsld4RPQ==">CgMxLjAyCGguZ2pkZ3hzOAByITFzNWltWk1McktzNHY4M1g4OFphMUJTWWE4c2U0NUlxdw==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2017-10-27T21:14:00Z</dcterms:created>
  <dc:creator>Conselho Estadual de Educação</dc:creator>
</cp:coreProperties>
</file>