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2454" w:rsidRPr="001E2454" w14:paraId="580BA836" w14:textId="77777777" w:rsidTr="003A4A0C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52E82F1F" w:rsidR="001E3182" w:rsidRPr="001E2454" w:rsidRDefault="00766986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JOSIAS GOMES DOS SANTOS NETO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D3D4DE4" w:rsidR="001E3182" w:rsidRPr="001E2454" w:rsidRDefault="0076698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3A4A0C">
        <w:tc>
          <w:tcPr>
            <w:tcW w:w="5000" w:type="pct"/>
            <w:gridSpan w:val="4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5DF34E51" w:rsidR="008000BF" w:rsidRPr="00155A6E" w:rsidRDefault="00766986" w:rsidP="008C7F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1E2454" w:rsidRPr="001E2454" w14:paraId="0D93BBC8" w14:textId="77777777" w:rsidTr="003A4A0C">
        <w:tc>
          <w:tcPr>
            <w:tcW w:w="5000" w:type="pct"/>
            <w:gridSpan w:val="4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16075DD7" w:rsidR="009954C7" w:rsidRPr="001E2454" w:rsidRDefault="00766986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766986">
                  <w:rPr>
                    <w:rFonts w:ascii="Times New Roman" w:hAnsi="Times New Roman"/>
                    <w:color w:val="000000"/>
                    <w:sz w:val="24"/>
                  </w:rPr>
                  <w:t>PAULO DE TARSO CORRÊA DIAS DE ARAÚJO</w:t>
                </w:r>
              </w:p>
            </w:sdtContent>
          </w:sdt>
        </w:tc>
      </w:tr>
      <w:tr w:rsidR="001E2454" w:rsidRPr="001E2454" w14:paraId="2A99E59B" w14:textId="77777777" w:rsidTr="003A4A0C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89BC95B" w:rsidR="001E3182" w:rsidRPr="001E2454" w:rsidRDefault="004B567C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66986" w:rsidRPr="00766986">
                  <w:rPr>
                    <w:rFonts w:ascii="Times New Roman" w:hAnsi="Times New Roman"/>
                    <w:sz w:val="24"/>
                    <w:szCs w:val="24"/>
                  </w:rPr>
                  <w:t>S</w:t>
                </w:r>
                <w:r w:rsidR="00766986">
                  <w:rPr>
                    <w:rFonts w:ascii="Times New Roman" w:hAnsi="Times New Roman"/>
                    <w:sz w:val="24"/>
                    <w:szCs w:val="24"/>
                  </w:rPr>
                  <w:t>E</w:t>
                </w:r>
                <w:r w:rsidR="00766986" w:rsidRPr="00766986">
                  <w:rPr>
                    <w:rFonts w:ascii="Times New Roman" w:hAnsi="Times New Roman"/>
                    <w:sz w:val="24"/>
                    <w:szCs w:val="24"/>
                  </w:rPr>
                  <w:t>E-PRC-2022/27417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A53DB13" w:rsidR="001E3182" w:rsidRPr="001E2454" w:rsidRDefault="009238C3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155A6E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  <w:r w:rsidR="00766986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6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6902CA71" w14:textId="77777777" w:rsidR="008C7FBF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38D30D6" w:rsidR="001E3182" w:rsidRPr="00D66C51" w:rsidRDefault="00D66C5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D66C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1BC93E8F" w:rsidR="001E3182" w:rsidRPr="001E2454" w:rsidRDefault="00155A6E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</w:t>
            </w:r>
            <w:r w:rsidR="008C7FB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3E8DB0A" w14:textId="77777777" w:rsidR="00766986" w:rsidRDefault="00DC16D9" w:rsidP="003A4A0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06DAEE52" w14:textId="39324AFD" w:rsidR="00766986" w:rsidRPr="00766986" w:rsidRDefault="00766986" w:rsidP="00766986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24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novembro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Josias Gomes dos Santos Neto</w:t>
      </w:r>
      <w:r w:rsidR="003A4A0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A4A0C" w:rsidRPr="001E2454">
        <w:rPr>
          <w:rFonts w:ascii="Times New Roman" w:hAnsi="Times New Roman"/>
          <w:sz w:val="24"/>
        </w:rPr>
        <w:t>–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 residente na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Av. João Cirilo da Silva, 291, 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p. 901, Altiplano, Cabo Branco, 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João Pessoa</w:t>
      </w:r>
      <w:r w:rsidR="003A4A0C" w:rsidRPr="001E2454">
        <w:rPr>
          <w:rFonts w:ascii="Times New Roman" w:hAnsi="Times New Roman"/>
          <w:sz w:val="24"/>
        </w:rPr>
        <w:t>–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r w:rsidR="003A4A0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A4A0C" w:rsidRPr="001E2454">
        <w:rPr>
          <w:rFonts w:ascii="Times New Roman" w:hAnsi="Times New Roman"/>
          <w:sz w:val="24"/>
        </w:rPr>
        <w:t>–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 encaminhou requerimento à Presidência deste colegiado solicitando equivalência d</w:t>
      </w:r>
      <w:r w:rsidR="003A4A0C">
        <w:rPr>
          <w:rFonts w:ascii="Times New Roman" w:eastAsia="Times New Roman" w:hAnsi="Times New Roman"/>
          <w:sz w:val="24"/>
          <w:szCs w:val="24"/>
          <w:lang w:eastAsia="pt-BR"/>
        </w:rPr>
        <w:t>os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 estudos realizados por sua filha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Sophia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Zaccara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Vieira Gomes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nos Estados Unidos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3A4A0C">
        <w:rPr>
          <w:rFonts w:ascii="Times New Roman" w:eastAsia="Times New Roman" w:hAnsi="Times New Roman"/>
          <w:sz w:val="24"/>
          <w:szCs w:val="24"/>
          <w:lang w:eastAsia="pt-BR"/>
        </w:rPr>
        <w:t>referentes a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º ano</w:t>
      </w:r>
      <w:r w:rsidR="003A4A0C">
        <w:rPr>
          <w:rFonts w:ascii="Times New Roman" w:eastAsia="Times New Roman" w:hAnsi="Times New Roman"/>
          <w:sz w:val="24"/>
          <w:szCs w:val="24"/>
          <w:lang w:eastAsia="pt-BR"/>
        </w:rPr>
        <w:t xml:space="preserve"> do Ensino Fundamental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, no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º semestre do ano</w:t>
      </w:r>
      <w:r w:rsidR="003A4A0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A4A0C" w:rsidRPr="00970E2D">
        <w:rPr>
          <w:rFonts w:ascii="Times New Roman" w:eastAsia="Times New Roman" w:hAnsi="Times New Roman"/>
          <w:sz w:val="24"/>
          <w:szCs w:val="24"/>
          <w:lang w:eastAsia="pt-BR"/>
        </w:rPr>
        <w:t>letivo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Pr="003A4A0C">
        <w:rPr>
          <w:rFonts w:ascii="Times New Roman" w:eastAsia="Times New Roman" w:hAnsi="Times New Roman"/>
          <w:sz w:val="24"/>
          <w:szCs w:val="24"/>
          <w:lang w:eastAsia="pt-BR"/>
        </w:rPr>
        <w:t>2022/2023,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na Escola Preparatória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t-BR"/>
        </w:rPr>
        <w:t>Windermere</w:t>
      </w:r>
      <w:proofErr w:type="spellEnd"/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9655B45" w14:textId="77777777" w:rsidR="00766986" w:rsidRDefault="00DC16D9" w:rsidP="003A4A0C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702FD807" w14:textId="77777777" w:rsidR="003A4A0C" w:rsidRDefault="00766986" w:rsidP="003A4A0C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Procedendo à análise dos documentos constantes no Processo n</w:t>
      </w:r>
      <w:r w:rsidR="003A4A0C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º SEE-PRC-202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27417,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136FF9">
        <w:rPr>
          <w:rFonts w:ascii="Times New Roman" w:eastAsia="Times New Roman" w:hAnsi="Times New Roman"/>
          <w:sz w:val="24"/>
          <w:szCs w:val="24"/>
          <w:lang w:eastAsia="pt-BR"/>
        </w:rPr>
        <w:t>comprova-se que:</w:t>
      </w:r>
    </w:p>
    <w:p w14:paraId="2E3A1AE1" w14:textId="5C246359" w:rsidR="006370DD" w:rsidRDefault="00766986" w:rsidP="00366965">
      <w:pPr>
        <w:pStyle w:val="PargrafodaLista"/>
        <w:numPr>
          <w:ilvl w:val="0"/>
          <w:numId w:val="11"/>
        </w:numPr>
        <w:spacing w:before="120" w:after="120" w:line="240" w:lineRule="auto"/>
        <w:ind w:left="641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 xml:space="preserve">A aluna </w:t>
      </w:r>
      <w:bookmarkStart w:id="1" w:name="_Hlk143024082"/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 xml:space="preserve">Sophia </w:t>
      </w:r>
      <w:proofErr w:type="spellStart"/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>Zacarra</w:t>
      </w:r>
      <w:proofErr w:type="spellEnd"/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 xml:space="preserve"> Vieira Gomes </w:t>
      </w:r>
      <w:bookmarkEnd w:id="1"/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 xml:space="preserve">cursou do 1º ao 8º ano </w:t>
      </w:r>
      <w:r w:rsidR="006370DD">
        <w:rPr>
          <w:rFonts w:ascii="Times New Roman" w:eastAsia="Times New Roman" w:hAnsi="Times New Roman"/>
          <w:sz w:val="24"/>
          <w:szCs w:val="24"/>
          <w:lang w:eastAsia="pt-BR"/>
        </w:rPr>
        <w:t xml:space="preserve">do Ensino Fundamental </w:t>
      </w:r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>no Colégio Evolução, em João Pessoa, obtendo ótimas notas (</w:t>
      </w:r>
      <w:r w:rsidR="006370DD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>olha 03</w:t>
      </w:r>
      <w:r w:rsidR="006370DD">
        <w:rPr>
          <w:rFonts w:ascii="Times New Roman" w:eastAsia="Times New Roman" w:hAnsi="Times New Roman"/>
          <w:sz w:val="24"/>
          <w:szCs w:val="24"/>
          <w:lang w:eastAsia="pt-BR"/>
        </w:rPr>
        <w:t>);</w:t>
      </w:r>
    </w:p>
    <w:p w14:paraId="105C0C48" w14:textId="28DFA693" w:rsidR="00766986" w:rsidRPr="006370DD" w:rsidRDefault="00766986" w:rsidP="00366965">
      <w:pPr>
        <w:pStyle w:val="PargrafodaLista"/>
        <w:numPr>
          <w:ilvl w:val="0"/>
          <w:numId w:val="11"/>
        </w:numPr>
        <w:spacing w:before="120" w:after="120" w:line="240" w:lineRule="auto"/>
        <w:ind w:left="641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>A aluna cursou o 9º ano nos Estados Unidos durante o ano de 2022</w:t>
      </w:r>
      <w:r w:rsidR="006370DD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 xml:space="preserve"> obtendo bons resultados, conforme registro de avaliação (</w:t>
      </w:r>
      <w:r w:rsidR="006370DD">
        <w:rPr>
          <w:rFonts w:ascii="Times New Roman" w:eastAsia="Times New Roman" w:hAnsi="Times New Roman"/>
          <w:sz w:val="24"/>
          <w:szCs w:val="24"/>
          <w:lang w:eastAsia="pt-BR"/>
        </w:rPr>
        <w:t>f</w:t>
      </w:r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 xml:space="preserve">olha </w:t>
      </w:r>
      <w:r w:rsidR="006370DD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Pr="006370DD">
        <w:rPr>
          <w:rFonts w:ascii="Times New Roman" w:eastAsia="Times New Roman" w:hAnsi="Times New Roman"/>
          <w:sz w:val="24"/>
          <w:szCs w:val="24"/>
          <w:lang w:eastAsia="pt-BR"/>
        </w:rPr>
        <w:t>9)</w:t>
      </w:r>
      <w:r w:rsidR="006370DD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14:paraId="19BC7CCE" w14:textId="77777777" w:rsidR="00366965" w:rsidRDefault="00766986" w:rsidP="00E53D24">
      <w:pPr>
        <w:numPr>
          <w:ilvl w:val="0"/>
          <w:numId w:val="11"/>
        </w:numPr>
        <w:spacing w:before="120" w:after="120" w:line="240" w:lineRule="auto"/>
        <w:ind w:right="-710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>A aluna encontra-se matriculada</w:t>
      </w:r>
      <w:r w:rsidR="006370DD" w:rsidRPr="0036696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 xml:space="preserve"> em 2023</w:t>
      </w:r>
      <w:r w:rsidR="006370DD" w:rsidRPr="0036696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 xml:space="preserve"> no 1º ano do </w:t>
      </w:r>
      <w:r w:rsidR="006370DD" w:rsidRPr="00366965">
        <w:rPr>
          <w:rFonts w:ascii="Times New Roman" w:eastAsia="Times New Roman" w:hAnsi="Times New Roman"/>
          <w:sz w:val="24"/>
          <w:szCs w:val="24"/>
          <w:lang w:eastAsia="pt-BR"/>
        </w:rPr>
        <w:t>Ensino Médio</w:t>
      </w:r>
      <w:r w:rsidR="00366965" w:rsidRPr="00366965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1ABFC0BB" w14:textId="49CD8E7D" w:rsidR="00366965" w:rsidRPr="00366965" w:rsidRDefault="00766986" w:rsidP="00366965">
      <w:pPr>
        <w:numPr>
          <w:ilvl w:val="0"/>
          <w:numId w:val="11"/>
        </w:numPr>
        <w:spacing w:before="120" w:after="120" w:line="240" w:lineRule="auto"/>
        <w:ind w:right="-710"/>
        <w:rPr>
          <w:rFonts w:ascii="Times New Roman" w:eastAsia="Times New Roman" w:hAnsi="Times New Roman"/>
          <w:sz w:val="24"/>
          <w:szCs w:val="24"/>
          <w:lang w:eastAsia="pt-BR"/>
        </w:rPr>
      </w:pP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>A documentação expedida pela escola estrangeira encontra-se regular, com apostila (</w:t>
      </w:r>
      <w:r w:rsidR="006370DD" w:rsidRPr="0036696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>ág. 13)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>e tradução do Histórico Escolar (</w:t>
      </w:r>
      <w:r w:rsidR="006370DD" w:rsidRPr="0036696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>ágs</w:t>
      </w:r>
      <w:r w:rsidR="006370DD" w:rsidRPr="00366965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366965">
        <w:rPr>
          <w:rFonts w:ascii="Times New Roman" w:eastAsia="Times New Roman" w:hAnsi="Times New Roman"/>
          <w:sz w:val="24"/>
          <w:szCs w:val="24"/>
          <w:lang w:eastAsia="pt-BR"/>
        </w:rPr>
        <w:t xml:space="preserve"> 09 e 10).</w:t>
      </w:r>
    </w:p>
    <w:p w14:paraId="32DF8CB9" w14:textId="72A7644D" w:rsidR="00A34758" w:rsidRPr="00366965" w:rsidRDefault="00BA2021" w:rsidP="00366965">
      <w:pPr>
        <w:spacing w:before="240" w:after="120" w:line="240" w:lineRule="auto"/>
        <w:ind w:left="284" w:right="-709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2E53CF11" w14:textId="3C35E227" w:rsidR="00766986" w:rsidRDefault="00766986" w:rsidP="00766986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rocesso apresentado, somos de parecer favorável à declaração de equivalência dos estudos realizados por </w:t>
      </w:r>
      <w:r w:rsidRPr="00512580">
        <w:rPr>
          <w:rFonts w:ascii="Times New Roman" w:eastAsia="Times New Roman" w:hAnsi="Times New Roman"/>
          <w:sz w:val="24"/>
          <w:szCs w:val="24"/>
          <w:lang w:eastAsia="pt-BR"/>
        </w:rPr>
        <w:t xml:space="preserve">Sophia </w:t>
      </w:r>
      <w:proofErr w:type="spellStart"/>
      <w:r w:rsidRPr="00512580">
        <w:rPr>
          <w:rFonts w:ascii="Times New Roman" w:eastAsia="Times New Roman" w:hAnsi="Times New Roman"/>
          <w:sz w:val="24"/>
          <w:szCs w:val="24"/>
          <w:lang w:eastAsia="pt-BR"/>
        </w:rPr>
        <w:t>Zacarra</w:t>
      </w:r>
      <w:proofErr w:type="spellEnd"/>
      <w:r w:rsidRPr="00512580">
        <w:rPr>
          <w:rFonts w:ascii="Times New Roman" w:eastAsia="Times New Roman" w:hAnsi="Times New Roman"/>
          <w:sz w:val="24"/>
          <w:szCs w:val="24"/>
          <w:lang w:eastAsia="pt-BR"/>
        </w:rPr>
        <w:t xml:space="preserve"> Vieira Gomes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 xml:space="preserve"> nos Estados Unidos da América, 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podendo, no </w:t>
      </w:r>
      <w:r w:rsidR="00970E2D">
        <w:rPr>
          <w:rFonts w:ascii="Times New Roman" w:eastAsia="Times New Roman" w:hAnsi="Times New Roman"/>
          <w:sz w:val="24"/>
          <w:szCs w:val="24"/>
          <w:lang w:eastAsia="pt-BR"/>
        </w:rPr>
        <w:t>Brasil, a aluna matricular-se na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="00970E2D">
        <w:rPr>
          <w:rFonts w:ascii="Times New Roman" w:eastAsia="Times New Roman" w:hAnsi="Times New Roman"/>
          <w:sz w:val="24"/>
          <w:szCs w:val="24"/>
          <w:lang w:eastAsia="pt-BR"/>
        </w:rPr>
        <w:t>ª</w:t>
      </w:r>
      <w:bookmarkStart w:id="2" w:name="_GoBack"/>
      <w:bookmarkEnd w:id="2"/>
      <w:r w:rsidR="00970E2D">
        <w:rPr>
          <w:rFonts w:ascii="Times New Roman" w:eastAsia="Times New Roman" w:hAnsi="Times New Roman"/>
          <w:sz w:val="24"/>
          <w:szCs w:val="24"/>
          <w:lang w:eastAsia="pt-BR"/>
        </w:rPr>
        <w:t xml:space="preserve"> série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do Ensino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Médio.</w:t>
      </w:r>
    </w:p>
    <w:p w14:paraId="49B8FF54" w14:textId="38A45B5D" w:rsidR="00766986" w:rsidRPr="003E2CDE" w:rsidRDefault="00766986" w:rsidP="00766986">
      <w:pPr>
        <w:tabs>
          <w:tab w:val="left" w:pos="178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Para efeitos legais, este parecer deve ser arquivado pela Escola em que 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366965"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alun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366965"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>for matriculad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 xml:space="preserve"> e deve acompanhar </w:t>
      </w:r>
      <w:r w:rsidR="00366965">
        <w:rPr>
          <w:rFonts w:ascii="Times New Roman" w:eastAsia="Times New Roman" w:hAnsi="Times New Roman"/>
          <w:sz w:val="24"/>
          <w:szCs w:val="24"/>
          <w:lang w:eastAsia="pt-BR"/>
        </w:rPr>
        <w:t>su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>a vida escolar.</w:t>
      </w: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ab/>
      </w:r>
    </w:p>
    <w:p w14:paraId="652B7102" w14:textId="0D188FDB" w:rsidR="00766986" w:rsidRDefault="00766986" w:rsidP="00366965">
      <w:pPr>
        <w:spacing w:before="20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3E2CDE">
        <w:rPr>
          <w:rFonts w:ascii="Times New Roman" w:eastAsia="Times New Roman" w:hAnsi="Times New Roman"/>
          <w:sz w:val="24"/>
          <w:szCs w:val="24"/>
          <w:lang w:eastAsia="pt-BR"/>
        </w:rPr>
        <w:tab/>
        <w:t>É o Parecer, salvo melhor juízo.</w:t>
      </w:r>
    </w:p>
    <w:p w14:paraId="090E2331" w14:textId="7773908E" w:rsidR="001974C0" w:rsidRPr="00A34758" w:rsidRDefault="001974C0" w:rsidP="0076698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366965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366965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155A6E">
        <w:rPr>
          <w:rFonts w:ascii="Times New Roman" w:eastAsia="Times New Roman" w:hAnsi="Times New Roman"/>
          <w:sz w:val="24"/>
          <w:szCs w:val="24"/>
        </w:rPr>
        <w:t>1</w:t>
      </w:r>
      <w:r w:rsidR="00D66C51">
        <w:rPr>
          <w:rFonts w:ascii="Times New Roman" w:eastAsia="Times New Roman" w:hAnsi="Times New Roman"/>
          <w:sz w:val="24"/>
          <w:szCs w:val="24"/>
        </w:rPr>
        <w:t>7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155A6E">
        <w:rPr>
          <w:rFonts w:ascii="Times New Roman" w:eastAsia="Times New Roman" w:hAnsi="Times New Roman"/>
          <w:sz w:val="24"/>
          <w:szCs w:val="24"/>
        </w:rPr>
        <w:t>agosto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bookmarkStart w:id="3" w:name="_Hlk142659347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472D22C5" w:rsidR="00AB240A" w:rsidRPr="001E2454" w:rsidRDefault="00766986" w:rsidP="001E2454"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PAULO DE TARSO CORRÊA DIAS DE ARAÚJO</w:t>
          </w:r>
        </w:p>
      </w:sdtContent>
    </w:sdt>
    <w:bookmarkEnd w:id="3" w:displacedByCustomXml="prev"/>
    <w:p w14:paraId="7D33F418" w14:textId="0F48DB89" w:rsidR="00AB240A" w:rsidRPr="001E2454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24BDB780" w14:textId="77777777" w:rsidR="003B1230" w:rsidRPr="001E2454" w:rsidRDefault="003B1230" w:rsidP="00366965">
      <w:pPr>
        <w:spacing w:before="84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IV – DECISÃO DA CÂMARA:</w:t>
      </w:r>
    </w:p>
    <w:p w14:paraId="1D356EF6" w14:textId="6DFBB2C9" w:rsidR="003B1230" w:rsidRPr="001E2454" w:rsidRDefault="003B1230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 xml:space="preserve">A Câmara </w:t>
      </w:r>
      <w:r w:rsidR="00432C59" w:rsidRPr="00E901EB">
        <w:rPr>
          <w:rFonts w:ascii="Times New Roman" w:hAnsi="Times New Roman"/>
          <w:sz w:val="24"/>
          <w:szCs w:val="24"/>
        </w:rPr>
        <w:t xml:space="preserve">de </w:t>
      </w:r>
      <w:r w:rsidR="00432C59">
        <w:rPr>
          <w:rFonts w:ascii="Times New Roman" w:hAnsi="Times New Roman"/>
          <w:sz w:val="24"/>
          <w:szCs w:val="24"/>
        </w:rPr>
        <w:t>Educação Infantil</w:t>
      </w:r>
      <w:r w:rsidR="00432C59" w:rsidRPr="00E901EB">
        <w:rPr>
          <w:rFonts w:ascii="Times New Roman" w:hAnsi="Times New Roman"/>
          <w:sz w:val="24"/>
          <w:szCs w:val="24"/>
        </w:rPr>
        <w:t xml:space="preserve"> e Ensino </w:t>
      </w:r>
      <w:r w:rsidR="00432C59">
        <w:rPr>
          <w:rFonts w:ascii="Times New Roman" w:hAnsi="Times New Roman"/>
          <w:sz w:val="24"/>
          <w:szCs w:val="24"/>
        </w:rPr>
        <w:t>Fundamental – CEIEF</w:t>
      </w:r>
      <w:r w:rsidRPr="001E2454">
        <w:rPr>
          <w:rFonts w:ascii="Times New Roman" w:hAnsi="Times New Roman"/>
          <w:sz w:val="24"/>
          <w:szCs w:val="24"/>
        </w:rPr>
        <w:t xml:space="preserve"> aprova, por unanimidade, o presente Parecer nos termos do Voto do Relator.</w:t>
      </w:r>
    </w:p>
    <w:p w14:paraId="25EE9575" w14:textId="0BAD7BFC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D66C51">
        <w:rPr>
          <w:rFonts w:ascii="Times New Roman" w:eastAsia="Times New Roman" w:hAnsi="Times New Roman"/>
          <w:sz w:val="24"/>
          <w:szCs w:val="24"/>
        </w:rPr>
        <w:t>17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</w:t>
      </w:r>
      <w:r w:rsidR="0067772A">
        <w:rPr>
          <w:rFonts w:ascii="Times New Roman" w:eastAsia="Times New Roman" w:hAnsi="Times New Roman"/>
          <w:sz w:val="24"/>
          <w:szCs w:val="24"/>
        </w:rPr>
        <w:t>agosto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065506CF" w14:textId="77777777" w:rsidR="00D66C51" w:rsidRDefault="00D66C51" w:rsidP="00D66C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C51">
        <w:rPr>
          <w:rFonts w:ascii="Times New Roman" w:hAnsi="Times New Roman"/>
          <w:b/>
          <w:sz w:val="24"/>
          <w:szCs w:val="24"/>
        </w:rPr>
        <w:t>NEILZE CORREIA DE MELO CRUZ</w:t>
      </w:r>
    </w:p>
    <w:p w14:paraId="67E3005C" w14:textId="77777777" w:rsidR="00D66C51" w:rsidRDefault="00D66C51" w:rsidP="00D66C51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C51"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3657F872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1E2454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7E9E5F83" w:rsidR="00356147" w:rsidRPr="001E2454" w:rsidRDefault="00356147" w:rsidP="00366965">
      <w:pPr>
        <w:spacing w:before="20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67772A">
        <w:rPr>
          <w:rFonts w:ascii="Times New Roman" w:hAnsi="Times New Roman"/>
          <w:sz w:val="24"/>
          <w:szCs w:val="24"/>
        </w:rPr>
        <w:t>1</w:t>
      </w:r>
      <w:r w:rsidR="00D66C51">
        <w:rPr>
          <w:rFonts w:ascii="Times New Roman" w:hAnsi="Times New Roman"/>
          <w:sz w:val="24"/>
          <w:szCs w:val="24"/>
        </w:rPr>
        <w:t>7</w:t>
      </w:r>
      <w:r w:rsidR="00085465">
        <w:rPr>
          <w:rFonts w:ascii="Times New Roman" w:hAnsi="Times New Roman"/>
          <w:sz w:val="24"/>
          <w:szCs w:val="24"/>
        </w:rPr>
        <w:t xml:space="preserve"> de </w:t>
      </w:r>
      <w:r w:rsidR="0067772A">
        <w:rPr>
          <w:rFonts w:ascii="Times New Roman" w:hAnsi="Times New Roman"/>
          <w:sz w:val="24"/>
          <w:szCs w:val="24"/>
        </w:rPr>
        <w:t>agosto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3A4A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CC2BE" w14:textId="77777777" w:rsidR="004B567C" w:rsidRDefault="004B567C" w:rsidP="008057A6">
      <w:pPr>
        <w:spacing w:after="0" w:line="240" w:lineRule="auto"/>
      </w:pPr>
      <w:r>
        <w:separator/>
      </w:r>
    </w:p>
  </w:endnote>
  <w:endnote w:type="continuationSeparator" w:id="0">
    <w:p w14:paraId="5D513DAC" w14:textId="77777777" w:rsidR="004B567C" w:rsidRDefault="004B567C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39E5CA4F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</w:t>
                              </w:r>
                              <w:r w:rsidR="00D66C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E902A5D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66986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SEE-PRC-2022/27417</w:t>
                                  </w:r>
                                </w:sdtContent>
                              </w:sdt>
                            </w:p>
                            <w:p w14:paraId="03F327B4" w14:textId="246EDB78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66986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136/2023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39E5CA4F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</w:t>
                        </w:r>
                        <w:r w:rsidR="00D66C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E902A5D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76698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SEE-PRC-2022/27417</w:t>
                            </w:r>
                          </w:sdtContent>
                        </w:sdt>
                      </w:p>
                      <w:p w14:paraId="03F327B4" w14:textId="246EDB78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76698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136/2023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30C7852F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970E2D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5ABE3B2C" w:rsidR="00E139D7" w:rsidRDefault="004B567C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F00B8" w14:textId="77777777" w:rsidR="004B567C" w:rsidRDefault="004B567C" w:rsidP="008057A6">
      <w:pPr>
        <w:spacing w:after="0" w:line="240" w:lineRule="auto"/>
      </w:pPr>
      <w:r>
        <w:separator/>
      </w:r>
    </w:p>
  </w:footnote>
  <w:footnote w:type="continuationSeparator" w:id="0">
    <w:p w14:paraId="6406103E" w14:textId="77777777" w:rsidR="004B567C" w:rsidRDefault="004B567C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2159"/>
    <w:multiLevelType w:val="hybridMultilevel"/>
    <w:tmpl w:val="662C01B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6037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5A6E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019D"/>
    <w:rsid w:val="0022194A"/>
    <w:rsid w:val="002340E0"/>
    <w:rsid w:val="00257CBD"/>
    <w:rsid w:val="00266037"/>
    <w:rsid w:val="00267965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66965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A4A0C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2C59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0191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67C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1A60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245E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4EA0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0DD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772A"/>
    <w:rsid w:val="0068432A"/>
    <w:rsid w:val="00684DA2"/>
    <w:rsid w:val="00686D57"/>
    <w:rsid w:val="00693451"/>
    <w:rsid w:val="006A1BCA"/>
    <w:rsid w:val="006A60A8"/>
    <w:rsid w:val="006B2DF8"/>
    <w:rsid w:val="006B3809"/>
    <w:rsid w:val="006B39D8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47A4B"/>
    <w:rsid w:val="007514F9"/>
    <w:rsid w:val="007564E4"/>
    <w:rsid w:val="00761531"/>
    <w:rsid w:val="00766986"/>
    <w:rsid w:val="00766DE8"/>
    <w:rsid w:val="0076737B"/>
    <w:rsid w:val="007723AF"/>
    <w:rsid w:val="00776020"/>
    <w:rsid w:val="00776C20"/>
    <w:rsid w:val="00776E60"/>
    <w:rsid w:val="007848DB"/>
    <w:rsid w:val="0078550B"/>
    <w:rsid w:val="00785EA3"/>
    <w:rsid w:val="007879AC"/>
    <w:rsid w:val="007A287F"/>
    <w:rsid w:val="007B59AC"/>
    <w:rsid w:val="007B5FA7"/>
    <w:rsid w:val="007C460B"/>
    <w:rsid w:val="007C49AE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C7FBF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6397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074D"/>
    <w:rsid w:val="00970E2D"/>
    <w:rsid w:val="00971DD1"/>
    <w:rsid w:val="00982FDE"/>
    <w:rsid w:val="00984201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758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1362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58D3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66C51"/>
    <w:rsid w:val="00D735D3"/>
    <w:rsid w:val="00D74CB6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2E3A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1A4D"/>
    <w:rsid w:val="00E84DE1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D15B2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92D81"/>
    <w:rsid w:val="000330E1"/>
    <w:rsid w:val="000B70F2"/>
    <w:rsid w:val="00173693"/>
    <w:rsid w:val="00184176"/>
    <w:rsid w:val="001A1B6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23E1"/>
    <w:rsid w:val="003836BA"/>
    <w:rsid w:val="003A0239"/>
    <w:rsid w:val="003A3EB5"/>
    <w:rsid w:val="00436816"/>
    <w:rsid w:val="00437F72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7F1684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4100E"/>
    <w:rsid w:val="00A942C0"/>
    <w:rsid w:val="00B13C73"/>
    <w:rsid w:val="00B14922"/>
    <w:rsid w:val="00B2159D"/>
    <w:rsid w:val="00B21604"/>
    <w:rsid w:val="00B419EA"/>
    <w:rsid w:val="00B541EB"/>
    <w:rsid w:val="00B65125"/>
    <w:rsid w:val="00B74752"/>
    <w:rsid w:val="00B86C25"/>
    <w:rsid w:val="00C07AFB"/>
    <w:rsid w:val="00C8203B"/>
    <w:rsid w:val="00C82D05"/>
    <w:rsid w:val="00CB0129"/>
    <w:rsid w:val="00D217B8"/>
    <w:rsid w:val="00D425BB"/>
    <w:rsid w:val="00D45BCA"/>
    <w:rsid w:val="00D96D9D"/>
    <w:rsid w:val="00E10889"/>
    <w:rsid w:val="00E8172D"/>
    <w:rsid w:val="00E84AC1"/>
    <w:rsid w:val="00EA7BEA"/>
    <w:rsid w:val="00EC03DB"/>
    <w:rsid w:val="00EE72D8"/>
    <w:rsid w:val="00EF18F1"/>
    <w:rsid w:val="00F20265"/>
    <w:rsid w:val="00F90F20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136/2023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136/2023</dc:title>
  <dc:creator>PAULO DE TARSO CORRÊA DIAS DE ARAÚJO</dc:creator>
  <cp:keywords>SEE-PRC-2022/27417</cp:keywords>
  <dc:description>/2017</dc:description>
  <cp:lastModifiedBy>Giusepe</cp:lastModifiedBy>
  <cp:revision>3</cp:revision>
  <cp:lastPrinted>2016-04-12T19:20:00Z</cp:lastPrinted>
  <dcterms:created xsi:type="dcterms:W3CDTF">2023-08-24T17:49:00Z</dcterms:created>
  <dcterms:modified xsi:type="dcterms:W3CDTF">2023-08-24T17:51:00Z</dcterms:modified>
</cp:coreProperties>
</file>