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773"/>
        <w:gridCol w:w="1749"/>
        <w:gridCol w:w="2677"/>
        <w:gridCol w:w="86"/>
        <w:gridCol w:w="2067"/>
        <w:tblGridChange w:id="0">
          <w:tblGrid>
            <w:gridCol w:w="2773"/>
            <w:gridCol w:w="1749"/>
            <w:gridCol w:w="2677"/>
            <w:gridCol w:w="86"/>
            <w:gridCol w:w="2067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INTERESSADO/MANTENEDORA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CENTRO EDUCACIONAL MADRE MICHELE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MUNICÍPIO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BAYEUX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ASSUNTO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RENOVAÇÃO DO RECONHECIMENTO DO ENSINO FUNDAMENTAL DO 1º AO 5º ANO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RELATORA CONSELHEIRA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ADRIANA BEZERRA CAVALCANTI MEDEIROS NÓBREGA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PROCESSO Nº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0022796-8/2019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PARECER Nº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089/2023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CÂMARA OU COMISSÃO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CEIEF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APROVADO 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29/06/2023</w:t>
            </w:r>
          </w:p>
        </w:tc>
      </w:tr>
    </w:tbl>
    <w:p w:rsidR="00000000" w:rsidDel="00000000" w:rsidP="00000000" w:rsidRDefault="00000000" w:rsidRPr="00000000" w14:paraId="0000001E">
      <w:pPr>
        <w:spacing w:after="120"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 - HISTÓRICO:</w:t>
      </w:r>
    </w:p>
    <w:p w:rsidR="00000000" w:rsidDel="00000000" w:rsidP="00000000" w:rsidRDefault="00000000" w:rsidRPr="00000000" w14:paraId="0000001F">
      <w:pPr>
        <w:spacing w:after="120" w:line="240" w:lineRule="auto"/>
        <w:ind w:right="-2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10 de setembro de 2019, Jose Cláudia Oliveira de Souza, responsável legal pelo Centro Educacional Madre Michele – localizado na Rua São João, 176, bairro: Loteamento Planalto, no município de Bayeux–PB –, vem requerer, desse Conselho,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renovação do reconhecimento do Ensino Fundamental do 1º ao 5º ano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nessa unidade educativa.</w:t>
      </w:r>
    </w:p>
    <w:p w:rsidR="00000000" w:rsidDel="00000000" w:rsidP="00000000" w:rsidRDefault="00000000" w:rsidRPr="00000000" w14:paraId="00000020">
      <w:pPr>
        <w:spacing w:after="120"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 – ANÁLISE:</w:t>
      </w:r>
    </w:p>
    <w:p w:rsidR="00000000" w:rsidDel="00000000" w:rsidP="00000000" w:rsidRDefault="00000000" w:rsidRPr="00000000" w14:paraId="00000021">
      <w:pPr>
        <w:spacing w:after="120" w:line="240" w:lineRule="auto"/>
        <w:ind w:right="-2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Processo n. º 0028601-8/2019 foi analisado pela assessora técnica Martha Cristina Lima de Moura, que o colocou em diligência (n. º 046/2020). </w:t>
      </w:r>
    </w:p>
    <w:p w:rsidR="00000000" w:rsidDel="00000000" w:rsidP="00000000" w:rsidRDefault="00000000" w:rsidRPr="00000000" w14:paraId="00000022">
      <w:pPr>
        <w:spacing w:after="120" w:line="240" w:lineRule="auto"/>
        <w:ind w:right="-2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 27 de janeiro de 2023, a análise de n. º 001/2023 foi realizada por Maria Dolores de Almeida Holmes com base na Lei n. º 9.394/96, no art. 12 da Resolução n. º 070/06, no art. 17 da Resolução n. º 340/01, e nas Resoluções n. º 188/98, n. º 254/00 e n. º 340/06 do CEE/PB.</w:t>
      </w:r>
    </w:p>
    <w:p w:rsidR="00000000" w:rsidDel="00000000" w:rsidP="00000000" w:rsidRDefault="00000000" w:rsidRPr="00000000" w14:paraId="00000023">
      <w:pPr>
        <w:spacing w:after="120" w:line="240" w:lineRule="auto"/>
        <w:ind w:right="-2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referida assessora constatou que o corpo técnico-administrativo e pedagógico está legalmente habilitado, e a Proposta Pedagógica e o Regimento estão de acordo com as normas legais. Os demais documentos atendem às exigências legais.</w:t>
      </w:r>
    </w:p>
    <w:p w:rsidR="00000000" w:rsidDel="00000000" w:rsidP="00000000" w:rsidRDefault="00000000" w:rsidRPr="00000000" w14:paraId="00000024">
      <w:pPr>
        <w:spacing w:after="120" w:line="240" w:lineRule="auto"/>
        <w:ind w:right="-2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assessora técnica mencionada anteriormente encaminhou o Processo em apreço à Gerência Executiva de Acompanhamento à Gestão Escolar – GEAGE/SEE, para que se procedesse à Inspeção Prévia.</w:t>
      </w:r>
    </w:p>
    <w:p w:rsidR="00000000" w:rsidDel="00000000" w:rsidP="00000000" w:rsidRDefault="00000000" w:rsidRPr="00000000" w14:paraId="00000025">
      <w:pPr>
        <w:spacing w:after="120" w:line="240" w:lineRule="auto"/>
        <w:ind w:right="-2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1º de fevereiro de 2023, o Processo foi despachado para a gerente executiva da GEAGE/SEE, Silvâria da Silva Santos. Esta o encaminhou para que as inspetoras educacionais Tereza Pereira de Souza Ferreira e Cristyane Meira do Amaral procedessem à inspeção prévia no referido colégio. </w:t>
      </w:r>
    </w:p>
    <w:p w:rsidR="00000000" w:rsidDel="00000000" w:rsidP="00000000" w:rsidRDefault="00000000" w:rsidRPr="00000000" w14:paraId="00000026">
      <w:pPr>
        <w:spacing w:after="120" w:line="240" w:lineRule="auto"/>
        <w:ind w:right="-2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12 de maio de 2023, as inspetoras educacionais supracitadas realizaram a inspeção prévia no Centro Educacional Madre Michele. Em seu relatório, elas informam que o Centro pertence à rede privada de ensino e funciona em prédio locado, nos turnos manhã e tarde, ofertando a Educação infantil e o Ensino Fundamental. O seu aspecto físico encontra-se em boa situação: os ambientes são iluminados e ventilados natural e artificialmente, sendo compatíveis com a quantidade de alunos matriculados. Dispõe, também, de material didático e equipamentos eletrônicos. O Corpo técnico-administrativo e o docente são qualificados e habilitados para o exercício de suas funções. O Regimento Escolar e a Proposta Pedagógica condizem com a qualidade do ensino.</w:t>
      </w:r>
    </w:p>
    <w:p w:rsidR="00000000" w:rsidDel="00000000" w:rsidP="00000000" w:rsidRDefault="00000000" w:rsidRPr="00000000" w14:paraId="00000027">
      <w:pPr>
        <w:spacing w:after="120" w:line="240" w:lineRule="auto"/>
        <w:ind w:right="-2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relação à acessibilidade, a escola atende às exigências do art. 2° da Resolução n.º 298/2007 do CEE/PB.</w:t>
      </w:r>
    </w:p>
    <w:p w:rsidR="00000000" w:rsidDel="00000000" w:rsidP="00000000" w:rsidRDefault="00000000" w:rsidRPr="00000000" w14:paraId="00000028">
      <w:pPr>
        <w:spacing w:after="120"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 – PARECER:</w:t>
      </w:r>
    </w:p>
    <w:p w:rsidR="00000000" w:rsidDel="00000000" w:rsidP="00000000" w:rsidRDefault="00000000" w:rsidRPr="00000000" w14:paraId="00000029">
      <w:pPr>
        <w:tabs>
          <w:tab w:val="left" w:leader="none" w:pos="1785"/>
        </w:tabs>
        <w:spacing w:after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face do exposto, e considerando que a responsável pelo Centro Educacional Madre Michele atendeu às exigências de acordo com a legislação educacional vigente, somos pelo seguinte Parecer: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Conceder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renovação do reconhecimento do Ensino Fundamental do 1º ao 5º ano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pelo período de 6 (seis) anos;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Convalidar os estudos de todos os alunos até a data da publicação da Resolução resultante deste Parecer.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Recomendar, ao Centro Educacional Madre Michele, que proceda à implantação da BNCC, alinhando o Regimento, a Proposta Pedagógica e as Matrizes Curriculares da Educação Infantil e do Ensino Fundamental, atendendo, assim, a Resolução do CNE n. º 2, de 22 de dezembro de 2017.</w:t>
      </w:r>
    </w:p>
    <w:p w:rsidR="00000000" w:rsidDel="00000000" w:rsidP="00000000" w:rsidRDefault="00000000" w:rsidRPr="00000000" w14:paraId="0000002D">
      <w:pPr>
        <w:spacing w:after="120" w:before="200" w:line="240" w:lineRule="auto"/>
        <w:ind w:right="-709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o parecer, salvo melhor juízo.</w:t>
      </w:r>
    </w:p>
    <w:p w:rsidR="00000000" w:rsidDel="00000000" w:rsidP="00000000" w:rsidRDefault="00000000" w:rsidRPr="00000000" w14:paraId="0000002E">
      <w:pPr>
        <w:spacing w:after="120" w:line="240" w:lineRule="auto"/>
        <w:ind w:left="36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João Pessoa (PB), 29 de junho de 2023.</w:t>
      </w:r>
    </w:p>
    <w:p w:rsidR="00000000" w:rsidDel="00000000" w:rsidP="00000000" w:rsidRDefault="00000000" w:rsidRPr="00000000" w14:paraId="0000002F">
      <w:pPr>
        <w:spacing w:after="120" w:before="96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ADRIANA BEZERRA CAVALCANTI MEDEIROS NÓBREGA</w:t>
      </w:r>
    </w:p>
    <w:p w:rsidR="00000000" w:rsidDel="00000000" w:rsidP="00000000" w:rsidRDefault="00000000" w:rsidRPr="00000000" w14:paraId="00000030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Relatora</w:t>
      </w:r>
    </w:p>
    <w:p w:rsidR="00000000" w:rsidDel="00000000" w:rsidP="00000000" w:rsidRDefault="00000000" w:rsidRPr="00000000" w14:paraId="00000031">
      <w:pPr>
        <w:spacing w:after="120" w:before="8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IV – DECISÃO DA CÂMARA:</w:t>
      </w:r>
    </w:p>
    <w:p w:rsidR="00000000" w:rsidDel="00000000" w:rsidP="00000000" w:rsidRDefault="00000000" w:rsidRPr="00000000" w14:paraId="00000032">
      <w:pPr>
        <w:spacing w:after="12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Câmara de Educação Infantil e Ensino Fundamental – CEIEF aprova, por unanimidade, o presente Parecer nos termos do Voto do Relator.</w:t>
      </w:r>
    </w:p>
    <w:p w:rsidR="00000000" w:rsidDel="00000000" w:rsidP="00000000" w:rsidRDefault="00000000" w:rsidRPr="00000000" w14:paraId="00000033">
      <w:pPr>
        <w:spacing w:after="12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Sala das Sessões, em 29 de junho de 2023.</w:t>
      </w:r>
    </w:p>
    <w:p w:rsidR="00000000" w:rsidDel="00000000" w:rsidP="00000000" w:rsidRDefault="00000000" w:rsidRPr="00000000" w14:paraId="00000034">
      <w:pPr>
        <w:spacing w:after="120" w:before="96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NEILZE CORREIA DE MELO CRUZ</w:t>
      </w:r>
    </w:p>
    <w:p w:rsidR="00000000" w:rsidDel="00000000" w:rsidP="00000000" w:rsidRDefault="00000000" w:rsidRPr="00000000" w14:paraId="00000035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Presidenta da CEIEF</w:t>
      </w:r>
    </w:p>
    <w:p w:rsidR="00000000" w:rsidDel="00000000" w:rsidP="00000000" w:rsidRDefault="00000000" w:rsidRPr="00000000" w14:paraId="00000036">
      <w:pPr>
        <w:spacing w:after="120" w:before="8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before="8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 – DECISÃO DO PLENÁRIO:</w:t>
      </w:r>
    </w:p>
    <w:p w:rsidR="00000000" w:rsidDel="00000000" w:rsidP="00000000" w:rsidRDefault="00000000" w:rsidRPr="00000000" w14:paraId="00000038">
      <w:pPr>
        <w:spacing w:after="12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Plenário do Conselho Estadual de Educação da Paraíba – CEE/PB decide aprovar o presente Parecer nos termos do Voto do Relator.</w:t>
      </w:r>
    </w:p>
    <w:p w:rsidR="00000000" w:rsidDel="00000000" w:rsidP="00000000" w:rsidRDefault="00000000" w:rsidRPr="00000000" w14:paraId="00000039">
      <w:pPr>
        <w:spacing w:after="12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Sala das Sessões Plenárias, em 29 de junho de 2023.</w:t>
      </w:r>
    </w:p>
    <w:p w:rsidR="00000000" w:rsidDel="00000000" w:rsidP="00000000" w:rsidRDefault="00000000" w:rsidRPr="00000000" w14:paraId="0000003A">
      <w:pPr>
        <w:spacing w:after="120" w:before="96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ADELAIDE ALVES DIAS</w:t>
      </w:r>
    </w:p>
    <w:p w:rsidR="00000000" w:rsidDel="00000000" w:rsidP="00000000" w:rsidRDefault="00000000" w:rsidRPr="00000000" w14:paraId="0000003B">
      <w:pPr>
        <w:spacing w:after="12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Presidenta do CEE/PB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8" w:top="1985" w:left="1843" w:right="851" w:header="709" w:footer="21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Trebuchet MS"/>
  <w:font w:name="Courier New"/>
  <w:font w:name="Arial Narrow">
    <w:embedBold w:fontKey="{00000000-0000-0000-0000-000000000000}" r:id="rId1" w:subsetted="0"/>
    <w:embedBoldItalic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Conselho Estadual de Educação da Paraíba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0</wp:posOffset>
              </wp:positionV>
              <wp:extent cx="1400175" cy="466725"/>
              <wp:effectExtent b="0" l="0" r="0" t="0"/>
              <wp:wrapNone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50675" y="3551400"/>
                        <a:ext cx="139065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CEIEF/CEE/PB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Processo nº 0022796-8/2019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Parecer nº 089/2023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0</wp:posOffset>
              </wp:positionV>
              <wp:extent cx="1400175" cy="466725"/>
              <wp:effectExtent b="0" l="0" r="0" t="0"/>
              <wp:wrapNone/>
              <wp:docPr id="21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00175" cy="466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Av. Duarte da Silveira, 450 - Centro - João Pessoa-PB - 58013-280</w:t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(Anexo à Escola Estadual Olivina Olívia)</w:t>
    </w:r>
  </w:p>
  <w:p w:rsidR="00000000" w:rsidDel="00000000" w:rsidP="00000000" w:rsidRDefault="00000000" w:rsidRPr="00000000" w14:paraId="00000049">
    <w:pPr>
      <w:spacing w:after="0"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Telefone: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(83) 3218-4226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 | E-mail: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cee@see.pb.gov.br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 | Site: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https://cee.pb.gov.br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Conselho Estadual de Educação da Paraíba</w:t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Av. Duarte da Silveira, 450 - Centro - João Pessoa-PB - 58013-280</w:t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(Anexo à Escola Estadual Olivina Olívia)</w:t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Telefone: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(83) 3218-4226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| E-mail: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cee@see.pb.gov.br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| Site: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https://cee.pb.gov.br</w:t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419"/>
        <w:tab w:val="right" w:leader="none" w:pos="8838"/>
      </w:tabs>
      <w:spacing w:after="0" w:lineRule="auto"/>
      <w:jc w:val="center"/>
      <w:rPr>
        <w:b w:val="1"/>
        <w:color w:val="000000"/>
        <w:sz w:val="28"/>
        <w:szCs w:val="28"/>
      </w:rPr>
    </w:pPr>
    <w:r w:rsidDel="00000000" w:rsidR="00000000" w:rsidRPr="00000000">
      <w:rPr>
        <w:rFonts w:ascii="Arial Narrow" w:cs="Arial Narrow" w:eastAsia="Arial Narrow" w:hAnsi="Arial Narrow"/>
        <w:b w:val="1"/>
        <w:color w:val="000000"/>
        <w:sz w:val="28"/>
        <w:szCs w:val="28"/>
        <w:rtl w:val="0"/>
      </w:rPr>
      <w:t xml:space="preserve">Governo da Paraíba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5055870</wp:posOffset>
          </wp:positionH>
          <wp:positionV relativeFrom="paragraph">
            <wp:posOffset>-66039</wp:posOffset>
          </wp:positionV>
          <wp:extent cx="704850" cy="683260"/>
          <wp:effectExtent b="0" l="0" r="0" t="0"/>
          <wp:wrapNone/>
          <wp:docPr id="22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-16509</wp:posOffset>
          </wp:positionH>
          <wp:positionV relativeFrom="paragraph">
            <wp:posOffset>-104774</wp:posOffset>
          </wp:positionV>
          <wp:extent cx="828377" cy="732818"/>
          <wp:effectExtent b="0" l="0" r="0" t="0"/>
          <wp:wrapNone/>
          <wp:docPr id="21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E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419"/>
        <w:tab w:val="right" w:leader="none" w:pos="8838"/>
      </w:tabs>
      <w:spacing w:after="0" w:lineRule="auto"/>
      <w:jc w:val="center"/>
      <w:rPr>
        <w:b w:val="1"/>
        <w:color w:val="000000"/>
        <w:sz w:val="28"/>
        <w:szCs w:val="28"/>
      </w:rPr>
    </w:pPr>
    <w:r w:rsidDel="00000000" w:rsidR="00000000" w:rsidRPr="00000000">
      <w:rPr>
        <w:rFonts w:ascii="Arial Narrow" w:cs="Arial Narrow" w:eastAsia="Arial Narrow" w:hAnsi="Arial Narrow"/>
        <w:b w:val="1"/>
        <w:color w:val="000000"/>
        <w:sz w:val="28"/>
        <w:szCs w:val="28"/>
        <w:rtl w:val="0"/>
      </w:rPr>
      <w:t xml:space="preserve">Secretaria de Estado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pBdr>
        <w:top w:color="000000" w:space="0" w:sz="0" w:val="none"/>
        <w:left w:color="000000" w:space="0" w:sz="0" w:val="none"/>
        <w:bottom w:color="000000" w:space="1" w:sz="12" w:val="single"/>
        <w:right w:color="000000" w:space="0" w:sz="0" w:val="none"/>
        <w:between w:color="000000" w:space="0" w:sz="0" w:val="none"/>
      </w:pBdr>
      <w:tabs>
        <w:tab w:val="center" w:leader="none" w:pos="4419"/>
        <w:tab w:val="right" w:leader="none" w:pos="8838"/>
      </w:tabs>
      <w:jc w:val="center"/>
      <w:rPr>
        <w:b w:val="1"/>
        <w:color w:val="000000"/>
        <w:sz w:val="28"/>
        <w:szCs w:val="28"/>
      </w:rPr>
    </w:pPr>
    <w:r w:rsidDel="00000000" w:rsidR="00000000" w:rsidRPr="00000000">
      <w:rPr>
        <w:rFonts w:ascii="Arial Narrow" w:cs="Arial Narrow" w:eastAsia="Arial Narrow" w:hAnsi="Arial Narrow"/>
        <w:b w:val="1"/>
        <w:color w:val="000000"/>
        <w:sz w:val="28"/>
        <w:szCs w:val="28"/>
        <w:rtl w:val="0"/>
      </w:rPr>
      <w:t xml:space="preserve">Conselho Estadual de Educação da Paraíba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419"/>
        <w:tab w:val="right" w:leader="none" w:pos="8838"/>
      </w:tabs>
      <w:spacing w:after="0" w:lineRule="auto"/>
      <w:jc w:val="center"/>
      <w:rPr>
        <w:b w:val="1"/>
        <w:color w:val="000000"/>
        <w:sz w:val="28"/>
        <w:szCs w:val="28"/>
      </w:rPr>
    </w:pPr>
    <w:r w:rsidDel="00000000" w:rsidR="00000000" w:rsidRPr="00000000">
      <w:rPr>
        <w:rFonts w:ascii="Arial Narrow" w:cs="Arial Narrow" w:eastAsia="Arial Narrow" w:hAnsi="Arial Narrow"/>
        <w:b w:val="1"/>
        <w:color w:val="000000"/>
        <w:sz w:val="28"/>
        <w:szCs w:val="28"/>
        <w:rtl w:val="0"/>
      </w:rPr>
      <w:t xml:space="preserve">Governo da Paraíba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5055870</wp:posOffset>
          </wp:positionH>
          <wp:positionV relativeFrom="paragraph">
            <wp:posOffset>-66039</wp:posOffset>
          </wp:positionV>
          <wp:extent cx="704850" cy="683260"/>
          <wp:effectExtent b="0" l="0" r="0" t="0"/>
          <wp:wrapNone/>
          <wp:docPr id="22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-16509</wp:posOffset>
          </wp:positionH>
          <wp:positionV relativeFrom="paragraph">
            <wp:posOffset>-104774</wp:posOffset>
          </wp:positionV>
          <wp:extent cx="828377" cy="732818"/>
          <wp:effectExtent b="0" l="0" r="0" t="0"/>
          <wp:wrapNone/>
          <wp:docPr id="22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3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419"/>
        <w:tab w:val="right" w:leader="none" w:pos="8838"/>
      </w:tabs>
      <w:spacing w:after="0" w:lineRule="auto"/>
      <w:jc w:val="center"/>
      <w:rPr>
        <w:b w:val="1"/>
        <w:color w:val="000000"/>
        <w:sz w:val="28"/>
        <w:szCs w:val="28"/>
      </w:rPr>
    </w:pPr>
    <w:r w:rsidDel="00000000" w:rsidR="00000000" w:rsidRPr="00000000">
      <w:rPr>
        <w:rFonts w:ascii="Arial Narrow" w:cs="Arial Narrow" w:eastAsia="Arial Narrow" w:hAnsi="Arial Narrow"/>
        <w:b w:val="1"/>
        <w:color w:val="000000"/>
        <w:sz w:val="28"/>
        <w:szCs w:val="28"/>
        <w:rtl w:val="0"/>
      </w:rPr>
      <w:t xml:space="preserve">Secretaria de Estado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Bdr>
        <w:top w:color="000000" w:space="0" w:sz="0" w:val="none"/>
        <w:left w:color="000000" w:space="0" w:sz="0" w:val="none"/>
        <w:bottom w:color="000000" w:space="1" w:sz="12" w:val="single"/>
        <w:right w:color="000000" w:space="0" w:sz="0" w:val="none"/>
        <w:between w:color="000000" w:space="0" w:sz="0" w:val="none"/>
      </w:pBdr>
      <w:tabs>
        <w:tab w:val="center" w:leader="none" w:pos="4419"/>
        <w:tab w:val="right" w:leader="none" w:pos="8838"/>
      </w:tabs>
      <w:jc w:val="center"/>
      <w:rPr>
        <w:b w:val="1"/>
        <w:color w:val="000000"/>
        <w:sz w:val="28"/>
        <w:szCs w:val="28"/>
      </w:rPr>
    </w:pPr>
    <w:r w:rsidDel="00000000" w:rsidR="00000000" w:rsidRPr="00000000">
      <w:rPr>
        <w:rFonts w:ascii="Arial Narrow" w:cs="Arial Narrow" w:eastAsia="Arial Narrow" w:hAnsi="Arial Narrow"/>
        <w:b w:val="1"/>
        <w:color w:val="000000"/>
        <w:sz w:val="28"/>
        <w:szCs w:val="28"/>
        <w:rtl w:val="0"/>
      </w:rPr>
      <w:t xml:space="preserve">Conselho Estadual de Educação da Paraíba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29" w:hanging="360"/>
      </w:pPr>
      <w:rPr>
        <w:rFonts w:ascii="Trebuchet MS" w:cs="Trebuchet MS" w:eastAsia="Trebuchet MS" w:hAnsi="Trebuchet M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200" w:line="276" w:lineRule="auto"/>
    </w:pPr>
    <w:rPr>
      <w:rFonts w:ascii="Calibri" w:cs="Times New Roman" w:eastAsia="Calibri" w:hAnsi="Calibri"/>
      <w:sz w:val="22"/>
      <w:szCs w:val="22"/>
      <w:lang w:bidi="ar-SA" w:eastAsia="en-US" w:val="pt-BR"/>
    </w:rPr>
  </w:style>
  <w:style w:type="paragraph" w:styleId="2">
    <w:name w:val="heading 1"/>
    <w:basedOn w:val="1"/>
    <w:next w:val="1"/>
    <w:link w:val="13"/>
    <w:uiPriority w:val="0"/>
    <w:qFormat w:val="1"/>
    <w:pPr>
      <w:keepNext w:val="1"/>
      <w:spacing w:after="0" w:line="240" w:lineRule="auto"/>
      <w:jc w:val="center"/>
      <w:outlineLvl w:val="0"/>
    </w:pPr>
    <w:rPr>
      <w:rFonts w:ascii="Times New Roman" w:eastAsia="Times New Roman" w:hAnsi="Times New Roman"/>
      <w:b w:val="1"/>
      <w:sz w:val="24"/>
      <w:szCs w:val="20"/>
      <w:lang w:eastAsia="pt-BR"/>
    </w:rPr>
  </w:style>
  <w:style w:type="character" w:styleId="3" w:default="1">
    <w:name w:val="Default Paragraph Font"/>
    <w:uiPriority w:val="1"/>
    <w:semiHidden w:val="1"/>
    <w:unhideWhenUsed w:val="1"/>
    <w:qFormat w:val="1"/>
  </w:style>
  <w:style w:type="table" w:styleId="4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5">
    <w:name w:val="Hyperlink"/>
    <w:basedOn w:val="3"/>
    <w:uiPriority w:val="99"/>
    <w:unhideWhenUsed w:val="1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header"/>
    <w:basedOn w:val="1"/>
    <w:link w:val="10"/>
    <w:uiPriority w:val="99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iPriority w:val="99"/>
    <w:unhideWhenUsed w:val="1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uiPriority w:val="99"/>
    <w:semiHidden w:val="1"/>
    <w:unhideWhenUsed w:val="1"/>
    <w:qFormat w:val="1"/>
    <w:pPr>
      <w:spacing w:after="0" w:line="240" w:lineRule="auto"/>
    </w:pPr>
    <w:rPr>
      <w:rFonts w:ascii="Tahoma" w:hAnsi="Tahoma"/>
      <w:sz w:val="16"/>
      <w:szCs w:val="16"/>
    </w:rPr>
  </w:style>
  <w:style w:type="character" w:styleId="9" w:customStyle="1">
    <w:name w:val="Texto de balão Char"/>
    <w:link w:val="8"/>
    <w:uiPriority w:val="99"/>
    <w:semiHidden w:val="1"/>
    <w:rPr>
      <w:rFonts w:ascii="Tahoma" w:cs="Tahoma" w:hAnsi="Tahoma"/>
      <w:sz w:val="16"/>
      <w:szCs w:val="16"/>
    </w:rPr>
  </w:style>
  <w:style w:type="character" w:styleId="10" w:customStyle="1">
    <w:name w:val="Cabeçalho Char"/>
    <w:basedOn w:val="3"/>
    <w:link w:val="6"/>
    <w:uiPriority w:val="99"/>
    <w:qFormat w:val="1"/>
  </w:style>
  <w:style w:type="character" w:styleId="11" w:customStyle="1">
    <w:name w:val="Rodapé Char"/>
    <w:basedOn w:val="3"/>
    <w:link w:val="7"/>
    <w:uiPriority w:val="99"/>
  </w:style>
  <w:style w:type="paragraph" w:styleId="12">
    <w:name w:val="No Spacing"/>
    <w:uiPriority w:val="1"/>
    <w:qFormat w:val="1"/>
    <w:rPr>
      <w:rFonts w:ascii="Calibri" w:cs="Times New Roman" w:eastAsia="Calibri" w:hAnsi="Calibri"/>
      <w:sz w:val="22"/>
      <w:szCs w:val="22"/>
      <w:lang w:bidi="ar-SA" w:eastAsia="en-US" w:val="pt-BR"/>
    </w:rPr>
  </w:style>
  <w:style w:type="character" w:styleId="13" w:customStyle="1">
    <w:name w:val="Título 1 Char"/>
    <w:basedOn w:val="3"/>
    <w:link w:val="2"/>
    <w:uiPriority w:val="0"/>
    <w:rPr>
      <w:rFonts w:ascii="Times New Roman" w:eastAsia="Times New Roman" w:hAnsi="Times New Roman"/>
      <w:b w:val="1"/>
      <w:sz w:val="24"/>
    </w:rPr>
  </w:style>
  <w:style w:type="character" w:styleId="14">
    <w:name w:val="Placeholder Text"/>
    <w:basedOn w:val="3"/>
    <w:uiPriority w:val="99"/>
    <w:semiHidden w:val="1"/>
    <w:rPr>
      <w:color w:val="808080"/>
    </w:rPr>
  </w:style>
  <w:style w:type="paragraph" w:styleId="15">
    <w:name w:val="List Paragraph"/>
    <w:basedOn w:val="1"/>
    <w:uiPriority w:val="34"/>
    <w:qFormat w:val="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bold.ttf"/><Relationship Id="rId2" Type="http://schemas.openxmlformats.org/officeDocument/2006/relationships/font" Target="fonts/ArialNarrow-boldItalic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vo0DGuaPBVxOp22nxkODF9U+sw==">CgMxLjAyCGguZ2pkZ3hzMgloLjMwajB6bGw4AHIhMWlOUUlteXI3ZVI4cXg3Q3hDSFB3RDlWdFBFQ3FDMHhj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2023-07-06T16:31:00Z</dcterms:created>
  <dc:creator>ADRIANA BEZERRA CAVALCANTI MEDEIROS NÓBREGA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4721B9CCE8CB46769C0A832324245FF9</vt:lpwstr>
  </property>
</Properties>
</file>